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E0" w:rsidRDefault="004052E0" w:rsidP="0040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4052E0" w:rsidRPr="00812D84" w:rsidRDefault="004052E0" w:rsidP="0009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812D84">
        <w:rPr>
          <w:b/>
          <w:color w:val="0070C0"/>
          <w:sz w:val="24"/>
          <w:szCs w:val="24"/>
          <w:u w:val="single"/>
        </w:rPr>
        <w:t>Aanvraagformulier</w:t>
      </w:r>
      <w:r w:rsidRPr="00812D84">
        <w:rPr>
          <w:b/>
          <w:color w:val="0070C0"/>
          <w:sz w:val="24"/>
          <w:szCs w:val="24"/>
        </w:rPr>
        <w:t xml:space="preserve"> </w:t>
      </w:r>
      <w:r w:rsidR="001876F5" w:rsidRPr="00812D84">
        <w:rPr>
          <w:b/>
          <w:color w:val="0070C0"/>
          <w:sz w:val="24"/>
          <w:szCs w:val="24"/>
        </w:rPr>
        <w:t>s</w:t>
      </w:r>
      <w:r w:rsidR="00812D84">
        <w:rPr>
          <w:b/>
          <w:color w:val="0070C0"/>
          <w:sz w:val="24"/>
          <w:szCs w:val="24"/>
        </w:rPr>
        <w:t>ubsidies</w:t>
      </w:r>
      <w:r w:rsidR="000918DA">
        <w:rPr>
          <w:b/>
          <w:color w:val="0070C0"/>
          <w:sz w:val="24"/>
          <w:szCs w:val="24"/>
        </w:rPr>
        <w:t xml:space="preserve"> kinderopvang baby’s en peuters</w:t>
      </w:r>
    </w:p>
    <w:p w:rsidR="001876F5" w:rsidRDefault="00CF44F5" w:rsidP="00187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nieuwe of uitbreidende kinderopvangvoorzieningen</w:t>
      </w:r>
    </w:p>
    <w:p w:rsidR="00472DD4" w:rsidRDefault="00472DD4" w:rsidP="0040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812D84" w:rsidRDefault="00812D84" w:rsidP="00812D84">
      <w:pPr>
        <w:rPr>
          <w:b/>
          <w:sz w:val="24"/>
          <w:szCs w:val="24"/>
        </w:rPr>
      </w:pPr>
    </w:p>
    <w:p w:rsidR="000918DA" w:rsidRPr="000918DA" w:rsidRDefault="000918DA" w:rsidP="000918DA">
      <w:pPr>
        <w:spacing w:after="0" w:line="240" w:lineRule="auto"/>
        <w:rPr>
          <w:rFonts w:ascii="Arial" w:eastAsia="Times New Roman" w:hAnsi="Arial" w:cs="Arial"/>
          <w:szCs w:val="20"/>
          <w:lang w:eastAsia="nl-BE"/>
        </w:rPr>
      </w:pPr>
      <w:r>
        <w:rPr>
          <w:szCs w:val="20"/>
        </w:rPr>
        <w:t>Eénmalige</w:t>
      </w:r>
      <w:bookmarkStart w:id="0" w:name="_GoBack"/>
      <w:bookmarkEnd w:id="0"/>
      <w:r>
        <w:rPr>
          <w:szCs w:val="20"/>
        </w:rPr>
        <w:t xml:space="preserve"> toelage, </w:t>
      </w:r>
      <w:r w:rsidR="00812D84" w:rsidRPr="000918DA">
        <w:rPr>
          <w:szCs w:val="20"/>
        </w:rPr>
        <w:t xml:space="preserve">ENKEL voor </w:t>
      </w:r>
      <w:r w:rsidRPr="000918DA">
        <w:rPr>
          <w:rFonts w:ascii="Arial" w:eastAsia="Times New Roman" w:hAnsi="Arial" w:cs="Arial"/>
          <w:szCs w:val="20"/>
          <w:lang w:eastAsia="nl-BE"/>
        </w:rPr>
        <w:t>g</w:t>
      </w:r>
      <w:r w:rsidRPr="000918DA">
        <w:rPr>
          <w:rFonts w:ascii="Arial" w:eastAsia="Times New Roman" w:hAnsi="Arial" w:cs="Arial"/>
          <w:szCs w:val="20"/>
          <w:lang w:eastAsia="nl-BE"/>
        </w:rPr>
        <w:t>ezins- en groepsopvang met een vrije prijs (T0 en T1) en gezins- en groepsopvang aangesloten bij een dienst voor onthaalouders (T2)</w:t>
      </w:r>
    </w:p>
    <w:p w:rsidR="00812D84" w:rsidRPr="00812D84" w:rsidRDefault="00812D84" w:rsidP="00812D84">
      <w:pPr>
        <w:rPr>
          <w:sz w:val="24"/>
          <w:szCs w:val="24"/>
        </w:rPr>
      </w:pPr>
    </w:p>
    <w:p w:rsidR="00812D84" w:rsidRPr="00812D84" w:rsidRDefault="004052E0" w:rsidP="00812D84">
      <w:pPr>
        <w:pStyle w:val="Lijstalinea"/>
        <w:numPr>
          <w:ilvl w:val="0"/>
          <w:numId w:val="11"/>
        </w:numPr>
        <w:rPr>
          <w:b/>
          <w:sz w:val="24"/>
          <w:szCs w:val="24"/>
        </w:rPr>
      </w:pPr>
      <w:r w:rsidRPr="00812D84">
        <w:rPr>
          <w:b/>
          <w:sz w:val="24"/>
          <w:szCs w:val="24"/>
        </w:rPr>
        <w:t>Algemene informatie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16"/>
        <w:gridCol w:w="6072"/>
      </w:tblGrid>
      <w:tr w:rsidR="004052E0" w:rsidTr="000C2302">
        <w:trPr>
          <w:trHeight w:val="406"/>
        </w:trPr>
        <w:tc>
          <w:tcPr>
            <w:tcW w:w="3369" w:type="dxa"/>
          </w:tcPr>
          <w:p w:rsidR="004052E0" w:rsidRDefault="004052E0" w:rsidP="00ED72EC"/>
          <w:p w:rsidR="004052E0" w:rsidRDefault="004052E0" w:rsidP="00ED72EC">
            <w:r>
              <w:t xml:space="preserve">Type opvang (omcirkel </w:t>
            </w:r>
            <w:r w:rsidR="000C2302">
              <w:t>het juiste</w:t>
            </w:r>
            <w:r>
              <w:t>)</w:t>
            </w:r>
          </w:p>
          <w:p w:rsidR="004052E0" w:rsidRDefault="004052E0" w:rsidP="00ED72EC"/>
        </w:tc>
        <w:tc>
          <w:tcPr>
            <w:tcW w:w="5843" w:type="dxa"/>
          </w:tcPr>
          <w:p w:rsidR="004052E0" w:rsidRDefault="004052E0" w:rsidP="00ED72EC"/>
          <w:p w:rsidR="001876F5" w:rsidRDefault="001876F5" w:rsidP="00ED72EC">
            <w:r>
              <w:t>gezinsopvang – groepsopvang</w:t>
            </w:r>
          </w:p>
          <w:p w:rsidR="001876F5" w:rsidRDefault="001876F5" w:rsidP="00ED72EC"/>
        </w:tc>
      </w:tr>
      <w:tr w:rsidR="000918DA" w:rsidTr="000C2302">
        <w:trPr>
          <w:trHeight w:val="406"/>
        </w:trPr>
        <w:tc>
          <w:tcPr>
            <w:tcW w:w="3369" w:type="dxa"/>
          </w:tcPr>
          <w:p w:rsidR="000918DA" w:rsidRDefault="000918DA" w:rsidP="00ED72EC"/>
          <w:p w:rsidR="000918DA" w:rsidRDefault="000918DA" w:rsidP="00ED72EC">
            <w:r>
              <w:t>Subsidietrap</w:t>
            </w:r>
          </w:p>
          <w:p w:rsidR="000918DA" w:rsidRDefault="000918DA" w:rsidP="00ED72EC"/>
        </w:tc>
        <w:tc>
          <w:tcPr>
            <w:tcW w:w="5843" w:type="dxa"/>
          </w:tcPr>
          <w:p w:rsidR="000918DA" w:rsidRDefault="000918DA" w:rsidP="00ED72EC"/>
          <w:p w:rsidR="000918DA" w:rsidRDefault="000918DA" w:rsidP="00ED72EC">
            <w:r>
              <w:t>T0 – T1 – T2</w:t>
            </w:r>
          </w:p>
        </w:tc>
      </w:tr>
      <w:tr w:rsidR="004052E0" w:rsidTr="000C2302">
        <w:tc>
          <w:tcPr>
            <w:tcW w:w="3369" w:type="dxa"/>
          </w:tcPr>
          <w:p w:rsidR="004052E0" w:rsidRDefault="004052E0" w:rsidP="00ED72EC"/>
          <w:p w:rsidR="004052E0" w:rsidRDefault="004052E0" w:rsidP="00ED72EC">
            <w:r>
              <w:t>Naam opvang</w:t>
            </w:r>
          </w:p>
          <w:p w:rsidR="004052E0" w:rsidRDefault="004052E0" w:rsidP="00ED72EC"/>
        </w:tc>
        <w:tc>
          <w:tcPr>
            <w:tcW w:w="5843" w:type="dxa"/>
          </w:tcPr>
          <w:p w:rsidR="004052E0" w:rsidRDefault="004052E0" w:rsidP="00ED72EC"/>
          <w:p w:rsidR="004052E0" w:rsidRDefault="000C2302" w:rsidP="00ED72EC">
            <w:r>
              <w:t>………………………</w:t>
            </w:r>
            <w:r w:rsidR="000918DA">
              <w:t>……………………………………………….</w:t>
            </w:r>
          </w:p>
        </w:tc>
      </w:tr>
      <w:tr w:rsidR="000918DA" w:rsidTr="000C2302">
        <w:tc>
          <w:tcPr>
            <w:tcW w:w="3369" w:type="dxa"/>
          </w:tcPr>
          <w:p w:rsidR="000918DA" w:rsidRDefault="000918DA" w:rsidP="00ED72EC"/>
          <w:p w:rsidR="000918DA" w:rsidRDefault="000918DA" w:rsidP="00ED72EC">
            <w:r>
              <w:t>Aangesloten bij een dienst voor onthaalouders (indien van toepassing)</w:t>
            </w:r>
          </w:p>
          <w:p w:rsidR="000918DA" w:rsidRDefault="000918DA" w:rsidP="00ED72EC"/>
        </w:tc>
        <w:tc>
          <w:tcPr>
            <w:tcW w:w="5843" w:type="dxa"/>
          </w:tcPr>
          <w:p w:rsidR="000918DA" w:rsidRDefault="000918DA" w:rsidP="00ED72EC"/>
          <w:p w:rsidR="000918DA" w:rsidRDefault="000918DA" w:rsidP="00ED72EC">
            <w:r>
              <w:t>JA / NEE</w:t>
            </w:r>
          </w:p>
          <w:p w:rsidR="000918DA" w:rsidRDefault="000918DA" w:rsidP="00ED72EC"/>
          <w:p w:rsidR="000918DA" w:rsidRDefault="000918DA" w:rsidP="00ED72EC">
            <w:r>
              <w:t xml:space="preserve">Indien ja, welke </w:t>
            </w:r>
            <w:r>
              <w:t>………………………..</w:t>
            </w:r>
          </w:p>
        </w:tc>
      </w:tr>
      <w:tr w:rsidR="004052E0" w:rsidTr="000C2302">
        <w:tc>
          <w:tcPr>
            <w:tcW w:w="3369" w:type="dxa"/>
          </w:tcPr>
          <w:p w:rsidR="004052E0" w:rsidRDefault="004052E0" w:rsidP="00ED72EC"/>
          <w:p w:rsidR="004052E0" w:rsidRDefault="004052E0" w:rsidP="00ED72EC">
            <w:r>
              <w:t>Contactpersoon + functie</w:t>
            </w:r>
          </w:p>
          <w:p w:rsidR="004052E0" w:rsidRDefault="004052E0" w:rsidP="00ED72EC"/>
        </w:tc>
        <w:tc>
          <w:tcPr>
            <w:tcW w:w="5843" w:type="dxa"/>
          </w:tcPr>
          <w:p w:rsidR="004052E0" w:rsidRDefault="004052E0" w:rsidP="00ED72EC"/>
          <w:p w:rsidR="000C2302" w:rsidRDefault="000918DA" w:rsidP="00ED72EC">
            <w:r>
              <w:t>……………………………………………………………………….</w:t>
            </w:r>
          </w:p>
        </w:tc>
      </w:tr>
      <w:tr w:rsidR="004052E0" w:rsidTr="000C2302">
        <w:tc>
          <w:tcPr>
            <w:tcW w:w="3369" w:type="dxa"/>
          </w:tcPr>
          <w:p w:rsidR="004052E0" w:rsidRDefault="004052E0" w:rsidP="00ED72EC"/>
          <w:p w:rsidR="004052E0" w:rsidRDefault="004052E0" w:rsidP="00ED72EC">
            <w:r>
              <w:t>Adres</w:t>
            </w:r>
          </w:p>
          <w:p w:rsidR="004052E0" w:rsidRDefault="004052E0" w:rsidP="00ED72EC"/>
        </w:tc>
        <w:tc>
          <w:tcPr>
            <w:tcW w:w="5843" w:type="dxa"/>
          </w:tcPr>
          <w:p w:rsidR="004052E0" w:rsidRDefault="004052E0" w:rsidP="00ED72EC"/>
          <w:p w:rsidR="000C2302" w:rsidRDefault="000918DA" w:rsidP="00ED72EC">
            <w:r>
              <w:t>……………………………………………………………………….</w:t>
            </w:r>
          </w:p>
        </w:tc>
      </w:tr>
      <w:tr w:rsidR="004052E0" w:rsidTr="000C2302">
        <w:tc>
          <w:tcPr>
            <w:tcW w:w="3369" w:type="dxa"/>
          </w:tcPr>
          <w:p w:rsidR="004052E0" w:rsidRDefault="004052E0" w:rsidP="00ED72EC"/>
          <w:p w:rsidR="004052E0" w:rsidRDefault="004052E0" w:rsidP="00ED72EC">
            <w:r>
              <w:t>Telefoon</w:t>
            </w:r>
            <w:r w:rsidR="000918DA">
              <w:t xml:space="preserve"> / GSM</w:t>
            </w:r>
          </w:p>
          <w:p w:rsidR="004052E0" w:rsidRDefault="004052E0" w:rsidP="00ED72EC"/>
        </w:tc>
        <w:tc>
          <w:tcPr>
            <w:tcW w:w="5843" w:type="dxa"/>
          </w:tcPr>
          <w:p w:rsidR="004052E0" w:rsidRDefault="004052E0" w:rsidP="00ED72EC"/>
          <w:p w:rsidR="000C2302" w:rsidRDefault="000918DA" w:rsidP="00ED72EC">
            <w:r>
              <w:t>……………………………………………………………………….</w:t>
            </w:r>
          </w:p>
        </w:tc>
      </w:tr>
      <w:tr w:rsidR="004052E0" w:rsidTr="000C2302">
        <w:tc>
          <w:tcPr>
            <w:tcW w:w="3369" w:type="dxa"/>
          </w:tcPr>
          <w:p w:rsidR="004052E0" w:rsidRDefault="004052E0" w:rsidP="00ED72EC"/>
          <w:p w:rsidR="004052E0" w:rsidRDefault="004052E0" w:rsidP="00ED72EC">
            <w:r>
              <w:t>E-mail</w:t>
            </w:r>
          </w:p>
          <w:p w:rsidR="004052E0" w:rsidRDefault="004052E0" w:rsidP="00ED72EC"/>
        </w:tc>
        <w:tc>
          <w:tcPr>
            <w:tcW w:w="5843" w:type="dxa"/>
          </w:tcPr>
          <w:p w:rsidR="004052E0" w:rsidRDefault="004052E0" w:rsidP="00ED72EC"/>
          <w:p w:rsidR="000C2302" w:rsidRDefault="000C2302" w:rsidP="00ED72EC">
            <w:r>
              <w:t>……</w:t>
            </w:r>
            <w:r w:rsidR="000918DA">
              <w:t>……………………………………………………………………….</w:t>
            </w:r>
          </w:p>
        </w:tc>
      </w:tr>
      <w:tr w:rsidR="004052E0" w:rsidTr="000C2302">
        <w:tc>
          <w:tcPr>
            <w:tcW w:w="3369" w:type="dxa"/>
          </w:tcPr>
          <w:p w:rsidR="004052E0" w:rsidRDefault="004052E0" w:rsidP="00ED72EC"/>
          <w:p w:rsidR="004052E0" w:rsidRDefault="004052E0" w:rsidP="00ED72EC">
            <w:r>
              <w:t>Rekeningnummer (IBAN)</w:t>
            </w:r>
          </w:p>
          <w:p w:rsidR="004052E0" w:rsidRDefault="004052E0" w:rsidP="00ED72EC"/>
        </w:tc>
        <w:tc>
          <w:tcPr>
            <w:tcW w:w="5843" w:type="dxa"/>
          </w:tcPr>
          <w:p w:rsidR="004052E0" w:rsidRDefault="004052E0" w:rsidP="00ED72EC"/>
          <w:p w:rsidR="004052E0" w:rsidRDefault="004052E0" w:rsidP="00ED72EC">
            <w:r>
              <w:t>BE.. …. …. ….</w:t>
            </w:r>
          </w:p>
          <w:p w:rsidR="004052E0" w:rsidRDefault="004052E0" w:rsidP="00ED72EC">
            <w:r>
              <w:t>Op naam van:</w:t>
            </w:r>
            <w:r w:rsidR="000C2302">
              <w:t xml:space="preserve"> ………………………..</w:t>
            </w:r>
          </w:p>
          <w:p w:rsidR="004052E0" w:rsidRDefault="004052E0" w:rsidP="00ED72EC"/>
        </w:tc>
      </w:tr>
    </w:tbl>
    <w:p w:rsidR="000C2302" w:rsidRDefault="000C2302" w:rsidP="00ED72EC"/>
    <w:p w:rsidR="001876F5" w:rsidRDefault="004052E0" w:rsidP="00CF44F5">
      <w:pPr>
        <w:pStyle w:val="Lijstalinea"/>
        <w:numPr>
          <w:ilvl w:val="0"/>
          <w:numId w:val="11"/>
        </w:numPr>
        <w:rPr>
          <w:b/>
          <w:sz w:val="24"/>
          <w:szCs w:val="24"/>
        </w:rPr>
      </w:pPr>
      <w:r w:rsidRPr="00812D84">
        <w:rPr>
          <w:b/>
          <w:sz w:val="24"/>
          <w:szCs w:val="24"/>
        </w:rPr>
        <w:t>Gegevens opvang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6764"/>
        <w:gridCol w:w="2983"/>
      </w:tblGrid>
      <w:tr w:rsidR="00CF44F5" w:rsidTr="007D5603">
        <w:trPr>
          <w:trHeight w:val="406"/>
        </w:trPr>
        <w:tc>
          <w:tcPr>
            <w:tcW w:w="6771" w:type="dxa"/>
          </w:tcPr>
          <w:p w:rsidR="00CF44F5" w:rsidRDefault="00CF44F5" w:rsidP="0003002B"/>
          <w:p w:rsidR="00CF44F5" w:rsidRDefault="00945377" w:rsidP="0003002B">
            <w:r>
              <w:t>Huidige opvangcapaciteit (enkel invullen als het over een uitbreiding gaat)</w:t>
            </w:r>
          </w:p>
          <w:p w:rsidR="00CF44F5" w:rsidRDefault="00CF44F5" w:rsidP="0003002B"/>
        </w:tc>
        <w:tc>
          <w:tcPr>
            <w:tcW w:w="2976" w:type="dxa"/>
          </w:tcPr>
          <w:p w:rsidR="00CF44F5" w:rsidRDefault="00CF44F5" w:rsidP="0003002B"/>
          <w:p w:rsidR="00CF44F5" w:rsidRDefault="007D5603" w:rsidP="0003002B">
            <w:r>
              <w:t>…. plaatsen</w:t>
            </w:r>
          </w:p>
        </w:tc>
      </w:tr>
      <w:tr w:rsidR="00945377" w:rsidTr="007D5603">
        <w:trPr>
          <w:trHeight w:val="406"/>
        </w:trPr>
        <w:tc>
          <w:tcPr>
            <w:tcW w:w="6771" w:type="dxa"/>
          </w:tcPr>
          <w:p w:rsidR="00945377" w:rsidRDefault="00945377" w:rsidP="00945377"/>
          <w:p w:rsidR="00945377" w:rsidRDefault="00945377" w:rsidP="00945377">
            <w:r>
              <w:t xml:space="preserve">Aantal nieuwe of uitbreidende opvangplaatsen </w:t>
            </w:r>
          </w:p>
          <w:p w:rsidR="00945377" w:rsidRDefault="00945377" w:rsidP="00945377"/>
        </w:tc>
        <w:tc>
          <w:tcPr>
            <w:tcW w:w="2976" w:type="dxa"/>
          </w:tcPr>
          <w:p w:rsidR="00945377" w:rsidRDefault="00945377" w:rsidP="00945377"/>
          <w:p w:rsidR="007D5603" w:rsidRDefault="007D5603" w:rsidP="00945377">
            <w:r>
              <w:t>…. plaatsen</w:t>
            </w:r>
          </w:p>
          <w:p w:rsidR="00945377" w:rsidRDefault="00945377" w:rsidP="00945377"/>
        </w:tc>
      </w:tr>
      <w:tr w:rsidR="00945377" w:rsidTr="007D5603">
        <w:trPr>
          <w:trHeight w:val="406"/>
        </w:trPr>
        <w:tc>
          <w:tcPr>
            <w:tcW w:w="6771" w:type="dxa"/>
          </w:tcPr>
          <w:p w:rsidR="00945377" w:rsidRDefault="00945377" w:rsidP="00945377"/>
          <w:p w:rsidR="00945377" w:rsidRDefault="00945377" w:rsidP="00945377">
            <w:r>
              <w:t>Datum vergunning Kind en Gezin</w:t>
            </w:r>
          </w:p>
          <w:p w:rsidR="00945377" w:rsidRDefault="00945377" w:rsidP="00945377"/>
          <w:p w:rsidR="00945377" w:rsidRDefault="00945377" w:rsidP="00945377"/>
        </w:tc>
        <w:tc>
          <w:tcPr>
            <w:tcW w:w="2976" w:type="dxa"/>
          </w:tcPr>
          <w:p w:rsidR="00945377" w:rsidRDefault="00945377" w:rsidP="00945377"/>
          <w:p w:rsidR="00945377" w:rsidRDefault="00945377" w:rsidP="00945377">
            <w:r>
              <w:t xml:space="preserve">dd/mm/jjjj  </w:t>
            </w:r>
          </w:p>
        </w:tc>
      </w:tr>
      <w:tr w:rsidR="00945377" w:rsidTr="007D5603">
        <w:tc>
          <w:tcPr>
            <w:tcW w:w="6771" w:type="dxa"/>
          </w:tcPr>
          <w:p w:rsidR="00945377" w:rsidRDefault="00945377" w:rsidP="00945377"/>
          <w:p w:rsidR="00945377" w:rsidRDefault="00945377" w:rsidP="00945377">
            <w:r>
              <w:t xml:space="preserve">Openingsdagen en - uren opvang </w:t>
            </w:r>
          </w:p>
        </w:tc>
        <w:tc>
          <w:tcPr>
            <w:tcW w:w="2976" w:type="dxa"/>
          </w:tcPr>
          <w:p w:rsidR="00945377" w:rsidRDefault="00945377" w:rsidP="00945377"/>
          <w:p w:rsidR="00945377" w:rsidRDefault="00945377" w:rsidP="00945377">
            <w:r>
              <w:t>………………………</w:t>
            </w:r>
            <w:r w:rsidR="007D5603">
              <w:t>…………...</w:t>
            </w:r>
          </w:p>
          <w:p w:rsidR="007D5603" w:rsidRDefault="007D5603" w:rsidP="007D5603">
            <w:r>
              <w:t>…………………………………...</w:t>
            </w:r>
          </w:p>
          <w:p w:rsidR="007D5603" w:rsidRDefault="007D5603" w:rsidP="007D5603">
            <w:r>
              <w:t>…………………………………...</w:t>
            </w:r>
          </w:p>
          <w:p w:rsidR="007D5603" w:rsidRDefault="007D5603" w:rsidP="007D5603">
            <w:r>
              <w:t>…………………………………...</w:t>
            </w:r>
          </w:p>
          <w:p w:rsidR="007D5603" w:rsidRDefault="007D5603" w:rsidP="007D5603">
            <w:r>
              <w:t>…………………………………...</w:t>
            </w:r>
          </w:p>
          <w:p w:rsidR="00945377" w:rsidRDefault="00945377" w:rsidP="00945377"/>
        </w:tc>
      </w:tr>
    </w:tbl>
    <w:p w:rsidR="00CF44F5" w:rsidRPr="00CF44F5" w:rsidRDefault="00CF44F5" w:rsidP="00CF44F5">
      <w:pPr>
        <w:rPr>
          <w:b/>
          <w:sz w:val="24"/>
          <w:szCs w:val="24"/>
        </w:rPr>
      </w:pPr>
    </w:p>
    <w:p w:rsidR="00472DD4" w:rsidRDefault="003B3523" w:rsidP="00812D84">
      <w:pPr>
        <w:pStyle w:val="Lijstalinea"/>
        <w:numPr>
          <w:ilvl w:val="0"/>
          <w:numId w:val="11"/>
        </w:numPr>
        <w:rPr>
          <w:b/>
          <w:sz w:val="24"/>
          <w:szCs w:val="24"/>
        </w:rPr>
      </w:pPr>
      <w:r w:rsidRPr="001876F5">
        <w:rPr>
          <w:b/>
          <w:sz w:val="24"/>
          <w:szCs w:val="24"/>
        </w:rPr>
        <w:lastRenderedPageBreak/>
        <w:t>Verantwoording subsidie</w:t>
      </w:r>
    </w:p>
    <w:tbl>
      <w:tblPr>
        <w:tblStyle w:val="Tabelraster"/>
        <w:tblW w:w="9786" w:type="dxa"/>
        <w:tblLook w:val="04A0" w:firstRow="1" w:lastRow="0" w:firstColumn="1" w:lastColumn="0" w:noHBand="0" w:noVBand="1"/>
      </w:tblPr>
      <w:tblGrid>
        <w:gridCol w:w="4606"/>
        <w:gridCol w:w="2306"/>
        <w:gridCol w:w="2874"/>
      </w:tblGrid>
      <w:tr w:rsidR="00F11FD8" w:rsidTr="00F11FD8">
        <w:tc>
          <w:tcPr>
            <w:tcW w:w="4606" w:type="dxa"/>
          </w:tcPr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7D5603" w:rsidRDefault="007D5603" w:rsidP="00F11FD8">
            <w:pPr>
              <w:jc w:val="center"/>
              <w:rPr>
                <w:szCs w:val="20"/>
              </w:rPr>
            </w:pPr>
          </w:p>
          <w:p w:rsidR="00F11FD8" w:rsidRDefault="00F11FD8" w:rsidP="00F11FD8">
            <w:pPr>
              <w:jc w:val="center"/>
              <w:rPr>
                <w:szCs w:val="20"/>
              </w:rPr>
            </w:pPr>
            <w:r w:rsidRPr="00F11FD8">
              <w:rPr>
                <w:szCs w:val="20"/>
              </w:rPr>
              <w:t xml:space="preserve">Zet een kruisje </w:t>
            </w:r>
            <w:r>
              <w:rPr>
                <w:szCs w:val="20"/>
              </w:rPr>
              <w:t>in deze kolom als je hiervoor in aanmerking komt</w:t>
            </w:r>
          </w:p>
          <w:p w:rsidR="007D5603" w:rsidRPr="00F11FD8" w:rsidRDefault="007D5603" w:rsidP="00F11FD8">
            <w:pPr>
              <w:jc w:val="center"/>
              <w:rPr>
                <w:szCs w:val="20"/>
              </w:rPr>
            </w:pPr>
          </w:p>
        </w:tc>
        <w:tc>
          <w:tcPr>
            <w:tcW w:w="2874" w:type="dxa"/>
          </w:tcPr>
          <w:p w:rsidR="00F11FD8" w:rsidRDefault="00F11FD8" w:rsidP="00F11FD8">
            <w:pPr>
              <w:jc w:val="center"/>
              <w:rPr>
                <w:szCs w:val="20"/>
              </w:rPr>
            </w:pPr>
          </w:p>
          <w:p w:rsidR="007D5603" w:rsidRDefault="007D5603" w:rsidP="00F11FD8">
            <w:pPr>
              <w:jc w:val="center"/>
              <w:rPr>
                <w:szCs w:val="20"/>
              </w:rPr>
            </w:pPr>
          </w:p>
          <w:p w:rsidR="00F11FD8" w:rsidRPr="00F11FD8" w:rsidRDefault="00F11FD8" w:rsidP="00F11F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Bedrag </w:t>
            </w:r>
          </w:p>
        </w:tc>
      </w:tr>
      <w:tr w:rsidR="00F11FD8" w:rsidTr="00F11FD8">
        <w:tc>
          <w:tcPr>
            <w:tcW w:w="4606" w:type="dxa"/>
          </w:tcPr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  <w:p w:rsidR="00F11FD8" w:rsidRP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 xml:space="preserve">Elke nieuwe kinderopvang krijgt standaard 200 € per vergunde opvangplaats </w:t>
            </w:r>
          </w:p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szCs w:val="20"/>
              </w:rPr>
              <w:t xml:space="preserve">…. </w:t>
            </w:r>
            <w:r>
              <w:rPr>
                <w:szCs w:val="20"/>
              </w:rPr>
              <w:t>opv</w:t>
            </w:r>
            <w:r w:rsidRPr="00F11FD8">
              <w:rPr>
                <w:szCs w:val="20"/>
              </w:rPr>
              <w:t>a</w:t>
            </w:r>
            <w:r>
              <w:rPr>
                <w:szCs w:val="20"/>
              </w:rPr>
              <w:t>n</w:t>
            </w:r>
            <w:r w:rsidRPr="00F11FD8">
              <w:rPr>
                <w:szCs w:val="20"/>
              </w:rPr>
              <w:t xml:space="preserve">gplaatsen </w:t>
            </w:r>
            <w:r>
              <w:rPr>
                <w:szCs w:val="20"/>
              </w:rPr>
              <w:t xml:space="preserve">x 200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  <w:r>
              <w:rPr>
                <w:rFonts w:ascii="Arial" w:eastAsia="Times New Roman" w:hAnsi="Arial" w:cs="Arial"/>
                <w:szCs w:val="20"/>
                <w:lang w:eastAsia="nl-BE"/>
              </w:rPr>
              <w:t xml:space="preserve"> =</w:t>
            </w:r>
          </w:p>
          <w:p w:rsidR="00F11FD8" w:rsidRPr="00F11FD8" w:rsidRDefault="00F11FD8" w:rsidP="00F11FD8">
            <w:pPr>
              <w:jc w:val="center"/>
              <w:rPr>
                <w:szCs w:val="20"/>
              </w:rPr>
            </w:pPr>
            <w:r w:rsidRPr="00F11FD8">
              <w:rPr>
                <w:szCs w:val="20"/>
              </w:rPr>
              <w:t>….</w:t>
            </w:r>
            <w:r>
              <w:rPr>
                <w:szCs w:val="20"/>
              </w:rPr>
              <w:t xml:space="preserve">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</w:p>
        </w:tc>
      </w:tr>
      <w:tr w:rsidR="00F11FD8" w:rsidTr="00F11FD8">
        <w:tc>
          <w:tcPr>
            <w:tcW w:w="4606" w:type="dxa"/>
          </w:tcPr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  <w:p w:rsidR="00F11FD8" w:rsidRP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Extra 100 € per vergunde opvangplaats indien er voorrang wordt gegeven aan kinderen woonachtig in Halle.</w:t>
            </w:r>
          </w:p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szCs w:val="20"/>
              </w:rPr>
              <w:t xml:space="preserve">…. </w:t>
            </w:r>
            <w:r>
              <w:rPr>
                <w:szCs w:val="20"/>
              </w:rPr>
              <w:t>opv</w:t>
            </w:r>
            <w:r w:rsidRPr="00F11FD8">
              <w:rPr>
                <w:szCs w:val="20"/>
              </w:rPr>
              <w:t>a</w:t>
            </w:r>
            <w:r>
              <w:rPr>
                <w:szCs w:val="20"/>
              </w:rPr>
              <w:t>n</w:t>
            </w:r>
            <w:r w:rsidRPr="00F11FD8">
              <w:rPr>
                <w:szCs w:val="20"/>
              </w:rPr>
              <w:t xml:space="preserve">gplaatsen </w:t>
            </w:r>
            <w:r>
              <w:rPr>
                <w:szCs w:val="20"/>
              </w:rPr>
              <w:t>x 1</w:t>
            </w:r>
            <w:r>
              <w:rPr>
                <w:szCs w:val="20"/>
              </w:rPr>
              <w:t xml:space="preserve">00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  <w:r>
              <w:rPr>
                <w:rFonts w:ascii="Arial" w:eastAsia="Times New Roman" w:hAnsi="Arial" w:cs="Arial"/>
                <w:szCs w:val="20"/>
                <w:lang w:eastAsia="nl-BE"/>
              </w:rPr>
              <w:t xml:space="preserve"> =</w:t>
            </w:r>
          </w:p>
          <w:p w:rsidR="00F11FD8" w:rsidRDefault="00F11FD8" w:rsidP="00F11FD8">
            <w:pPr>
              <w:jc w:val="center"/>
              <w:rPr>
                <w:b/>
                <w:sz w:val="24"/>
                <w:szCs w:val="24"/>
              </w:rPr>
            </w:pPr>
            <w:r w:rsidRPr="00F11FD8">
              <w:rPr>
                <w:szCs w:val="20"/>
              </w:rPr>
              <w:t>….</w:t>
            </w:r>
            <w:r>
              <w:rPr>
                <w:szCs w:val="20"/>
              </w:rPr>
              <w:t xml:space="preserve">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</w:p>
        </w:tc>
      </w:tr>
      <w:tr w:rsidR="00F11FD8" w:rsidTr="00F11FD8">
        <w:tc>
          <w:tcPr>
            <w:tcW w:w="4606" w:type="dxa"/>
          </w:tcPr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  <w:p w:rsidR="00F11FD8" w:rsidRP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Extra 100 € per vergunde opvangplaats indien aanbod van flexibele opvang (= buiten de reguliere openingsuren overdag, minstens 60 extra minuten geopend zijn in de tijdspanne tussen 19:00 en 07:00)</w:t>
            </w:r>
          </w:p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szCs w:val="20"/>
              </w:rPr>
              <w:t xml:space="preserve">…. </w:t>
            </w:r>
            <w:r>
              <w:rPr>
                <w:szCs w:val="20"/>
              </w:rPr>
              <w:t>opv</w:t>
            </w:r>
            <w:r w:rsidRPr="00F11FD8">
              <w:rPr>
                <w:szCs w:val="20"/>
              </w:rPr>
              <w:t>a</w:t>
            </w:r>
            <w:r>
              <w:rPr>
                <w:szCs w:val="20"/>
              </w:rPr>
              <w:t>n</w:t>
            </w:r>
            <w:r w:rsidRPr="00F11FD8">
              <w:rPr>
                <w:szCs w:val="20"/>
              </w:rPr>
              <w:t xml:space="preserve">gplaatsen </w:t>
            </w:r>
            <w:r>
              <w:rPr>
                <w:szCs w:val="20"/>
              </w:rPr>
              <w:t>x 1</w:t>
            </w:r>
            <w:r>
              <w:rPr>
                <w:szCs w:val="20"/>
              </w:rPr>
              <w:t xml:space="preserve">00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  <w:r>
              <w:rPr>
                <w:rFonts w:ascii="Arial" w:eastAsia="Times New Roman" w:hAnsi="Arial" w:cs="Arial"/>
                <w:szCs w:val="20"/>
                <w:lang w:eastAsia="nl-BE"/>
              </w:rPr>
              <w:t xml:space="preserve"> =</w:t>
            </w:r>
          </w:p>
          <w:p w:rsidR="00F11FD8" w:rsidRDefault="00F11FD8" w:rsidP="00F11FD8">
            <w:pPr>
              <w:jc w:val="center"/>
              <w:rPr>
                <w:b/>
                <w:sz w:val="24"/>
                <w:szCs w:val="24"/>
              </w:rPr>
            </w:pPr>
            <w:r w:rsidRPr="00F11FD8">
              <w:rPr>
                <w:szCs w:val="20"/>
              </w:rPr>
              <w:t>….</w:t>
            </w:r>
            <w:r>
              <w:rPr>
                <w:szCs w:val="20"/>
              </w:rPr>
              <w:t xml:space="preserve">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</w:p>
        </w:tc>
      </w:tr>
      <w:tr w:rsidR="00F11FD8" w:rsidTr="00F11FD8">
        <w:tc>
          <w:tcPr>
            <w:tcW w:w="4606" w:type="dxa"/>
          </w:tcPr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  <w:p w:rsidR="00F11FD8" w:rsidRP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Extra 50 € per vergunde opvangplaats indien aanbod van occasionele (aanbieden van dringende noodopvang voor een kortere periode) en deeltijdse opvang (minder dan 4 dagen/week).</w:t>
            </w:r>
          </w:p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  <w:r w:rsidRPr="00F11FD8">
              <w:rPr>
                <w:szCs w:val="20"/>
              </w:rPr>
              <w:t xml:space="preserve">…. </w:t>
            </w:r>
            <w:r>
              <w:rPr>
                <w:szCs w:val="20"/>
              </w:rPr>
              <w:t>opv</w:t>
            </w:r>
            <w:r w:rsidRPr="00F11FD8">
              <w:rPr>
                <w:szCs w:val="20"/>
              </w:rPr>
              <w:t>a</w:t>
            </w:r>
            <w:r>
              <w:rPr>
                <w:szCs w:val="20"/>
              </w:rPr>
              <w:t>n</w:t>
            </w:r>
            <w:r w:rsidRPr="00F11FD8">
              <w:rPr>
                <w:szCs w:val="20"/>
              </w:rPr>
              <w:t xml:space="preserve">gplaatsen </w:t>
            </w:r>
            <w:r>
              <w:rPr>
                <w:szCs w:val="20"/>
              </w:rPr>
              <w:t>x 5</w:t>
            </w:r>
            <w:r>
              <w:rPr>
                <w:szCs w:val="20"/>
              </w:rPr>
              <w:t xml:space="preserve">0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  <w:r>
              <w:rPr>
                <w:rFonts w:ascii="Arial" w:eastAsia="Times New Roman" w:hAnsi="Arial" w:cs="Arial"/>
                <w:szCs w:val="20"/>
                <w:lang w:eastAsia="nl-BE"/>
              </w:rPr>
              <w:t xml:space="preserve"> =</w:t>
            </w:r>
          </w:p>
          <w:p w:rsidR="00F11FD8" w:rsidRDefault="00F11FD8" w:rsidP="00F11FD8">
            <w:pPr>
              <w:jc w:val="center"/>
              <w:rPr>
                <w:b/>
                <w:sz w:val="24"/>
                <w:szCs w:val="24"/>
              </w:rPr>
            </w:pPr>
            <w:r w:rsidRPr="00F11FD8">
              <w:rPr>
                <w:szCs w:val="20"/>
              </w:rPr>
              <w:t>….</w:t>
            </w:r>
            <w:r>
              <w:rPr>
                <w:szCs w:val="20"/>
              </w:rPr>
              <w:t xml:space="preserve">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</w:p>
        </w:tc>
      </w:tr>
      <w:tr w:rsidR="00F11FD8" w:rsidTr="00F11FD8">
        <w:tc>
          <w:tcPr>
            <w:tcW w:w="4606" w:type="dxa"/>
          </w:tcPr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  <w:p w:rsidR="00F11FD8" w:rsidRDefault="00F11FD8" w:rsidP="00F11FD8">
            <w:pPr>
              <w:rPr>
                <w:rFonts w:ascii="Arial" w:eastAsia="Times New Roman" w:hAnsi="Arial" w:cs="Arial"/>
                <w:szCs w:val="20"/>
                <w:lang w:eastAsia="nl-BE"/>
              </w:rPr>
            </w:pPr>
          </w:p>
        </w:tc>
        <w:tc>
          <w:tcPr>
            <w:tcW w:w="2306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F11FD8" w:rsidRDefault="00F11FD8" w:rsidP="00F11FD8">
            <w:pPr>
              <w:rPr>
                <w:b/>
                <w:sz w:val="24"/>
                <w:szCs w:val="24"/>
              </w:rPr>
            </w:pPr>
          </w:p>
          <w:p w:rsidR="00F11FD8" w:rsidRPr="00F11FD8" w:rsidRDefault="00F11FD8" w:rsidP="00F11FD8">
            <w:pPr>
              <w:rPr>
                <w:szCs w:val="20"/>
              </w:rPr>
            </w:pPr>
            <w:r>
              <w:rPr>
                <w:szCs w:val="20"/>
              </w:rPr>
              <w:t>TOTAAL bedrag</w:t>
            </w:r>
            <w:r w:rsidR="00A1251A" w:rsidRPr="007D5603">
              <w:rPr>
                <w:color w:val="0070C0"/>
                <w:szCs w:val="20"/>
              </w:rPr>
              <w:t>*</w:t>
            </w:r>
            <w:r>
              <w:rPr>
                <w:szCs w:val="20"/>
              </w:rPr>
              <w:t xml:space="preserve"> = </w:t>
            </w:r>
            <w:r w:rsidRPr="00F11FD8">
              <w:rPr>
                <w:szCs w:val="20"/>
              </w:rPr>
              <w:t>….</w:t>
            </w:r>
            <w:r>
              <w:rPr>
                <w:szCs w:val="20"/>
              </w:rPr>
              <w:t xml:space="preserve"> </w:t>
            </w:r>
            <w:r w:rsidRPr="00F11FD8">
              <w:rPr>
                <w:rFonts w:ascii="Arial" w:eastAsia="Times New Roman" w:hAnsi="Arial" w:cs="Arial"/>
                <w:szCs w:val="20"/>
                <w:lang w:eastAsia="nl-BE"/>
              </w:rPr>
              <w:t>€</w:t>
            </w:r>
          </w:p>
        </w:tc>
      </w:tr>
    </w:tbl>
    <w:p w:rsidR="000918DA" w:rsidRDefault="000918DA" w:rsidP="000918DA">
      <w:pPr>
        <w:spacing w:after="0" w:line="240" w:lineRule="auto"/>
        <w:rPr>
          <w:rFonts w:ascii="Arial" w:eastAsia="Times New Roman" w:hAnsi="Arial" w:cs="Arial"/>
          <w:szCs w:val="20"/>
          <w:lang w:eastAsia="nl-BE"/>
        </w:rPr>
      </w:pPr>
    </w:p>
    <w:p w:rsidR="000918DA" w:rsidRDefault="000918DA" w:rsidP="000918DA">
      <w:pPr>
        <w:spacing w:after="0" w:line="240" w:lineRule="auto"/>
        <w:rPr>
          <w:rFonts w:ascii="Arial" w:eastAsia="Times New Roman" w:hAnsi="Arial" w:cs="Arial"/>
          <w:szCs w:val="20"/>
          <w:lang w:eastAsia="nl-BE"/>
        </w:rPr>
      </w:pPr>
      <w:r>
        <w:rPr>
          <w:rFonts w:ascii="Arial" w:eastAsia="Times New Roman" w:hAnsi="Arial" w:cs="Arial"/>
          <w:szCs w:val="20"/>
          <w:lang w:eastAsia="nl-BE"/>
        </w:rPr>
        <w:t>Het maximale bedrag per opvangplaats is dus 450 €.</w:t>
      </w:r>
    </w:p>
    <w:p w:rsidR="000918DA" w:rsidRPr="000918DA" w:rsidRDefault="000918DA" w:rsidP="000918DA">
      <w:pPr>
        <w:spacing w:after="0" w:line="240" w:lineRule="auto"/>
        <w:rPr>
          <w:rFonts w:ascii="Arial" w:eastAsia="Times New Roman" w:hAnsi="Arial" w:cs="Arial"/>
          <w:szCs w:val="20"/>
          <w:lang w:eastAsia="nl-BE"/>
        </w:rPr>
      </w:pPr>
      <w:r w:rsidRPr="000918DA">
        <w:rPr>
          <w:rFonts w:ascii="Arial" w:eastAsia="Times New Roman" w:hAnsi="Arial" w:cs="Arial"/>
          <w:szCs w:val="20"/>
          <w:lang w:eastAsia="nl-BE"/>
        </w:rPr>
        <w:t>Om aanspraak te kunnen maken op deze extra bedragen is een expliciete vermelding hiervan in het huishoudelijk reglement essentieel.</w:t>
      </w:r>
    </w:p>
    <w:p w:rsidR="00CF44F5" w:rsidRDefault="00CF44F5" w:rsidP="00CF44F5"/>
    <w:p w:rsidR="00CF44F5" w:rsidRDefault="00CF44F5" w:rsidP="00CF44F5">
      <w:r w:rsidRPr="00DA105D">
        <w:t>Geef een o</w:t>
      </w:r>
      <w:r>
        <w:t xml:space="preserve">verzicht van alle aankopen </w:t>
      </w:r>
      <w:r w:rsidR="00F05907">
        <w:t xml:space="preserve">(met factuur) </w:t>
      </w:r>
      <w:r>
        <w:t xml:space="preserve">van het afgelopen jaar (1 jaar terug te tellen vanaf datum van indiening van dit document) voor minimaal </w:t>
      </w:r>
      <w:r w:rsidR="00F11FD8">
        <w:t xml:space="preserve">het totaal </w:t>
      </w:r>
      <w:r>
        <w:t>bedrag</w:t>
      </w:r>
      <w:r w:rsidR="00A1251A" w:rsidRPr="007D5603">
        <w:rPr>
          <w:color w:val="0070C0"/>
        </w:rPr>
        <w:t>*</w:t>
      </w:r>
      <w:r w:rsidR="00A1251A">
        <w:t>.</w:t>
      </w:r>
    </w:p>
    <w:p w:rsidR="000918DA" w:rsidRDefault="000918DA" w:rsidP="00CF44F5"/>
    <w:p w:rsidR="000918DA" w:rsidRPr="00945377" w:rsidRDefault="000918DA" w:rsidP="00945377">
      <w:pPr>
        <w:spacing w:after="0" w:line="240" w:lineRule="auto"/>
        <w:rPr>
          <w:rFonts w:ascii="Arial" w:eastAsia="Times New Roman" w:hAnsi="Arial" w:cs="Arial"/>
          <w:szCs w:val="20"/>
          <w:lang w:eastAsia="nl-BE"/>
        </w:rPr>
      </w:pPr>
      <w:r w:rsidRPr="00945377">
        <w:rPr>
          <w:rFonts w:ascii="Arial" w:eastAsia="Times New Roman" w:hAnsi="Arial" w:cs="Arial"/>
          <w:szCs w:val="20"/>
          <w:lang w:eastAsia="nl-BE"/>
        </w:rPr>
        <w:t xml:space="preserve">Het toegekend bedrag moet ingezet worden op de verhoging van de kwaliteit van de kinderopvang en het voldoen aan de vergunningsvoorwaarden. </w:t>
      </w:r>
      <w:r w:rsidRPr="00945377">
        <w:rPr>
          <w:rFonts w:ascii="Arial" w:eastAsia="Times New Roman" w:hAnsi="Arial" w:cs="Arial"/>
          <w:szCs w:val="20"/>
          <w:lang w:eastAsia="nl-BE"/>
        </w:rPr>
        <w:br/>
        <w:t xml:space="preserve">Volgende kosten komen in aanmerking: </w:t>
      </w:r>
    </w:p>
    <w:p w:rsidR="000918DA" w:rsidRDefault="000918DA" w:rsidP="000918DA">
      <w:pPr>
        <w:pStyle w:val="Lijstalinea"/>
        <w:numPr>
          <w:ilvl w:val="0"/>
          <w:numId w:val="19"/>
        </w:numPr>
        <w:spacing w:after="0" w:line="240" w:lineRule="auto"/>
        <w:ind w:hanging="87"/>
        <w:rPr>
          <w:rFonts w:ascii="Arial" w:eastAsia="Times New Roman" w:hAnsi="Arial" w:cs="Arial"/>
          <w:szCs w:val="20"/>
          <w:lang w:eastAsia="nl-BE"/>
        </w:rPr>
      </w:pPr>
      <w:r>
        <w:rPr>
          <w:rFonts w:ascii="Arial" w:eastAsia="Times New Roman" w:hAnsi="Arial" w:cs="Arial"/>
          <w:szCs w:val="20"/>
          <w:lang w:eastAsia="nl-BE"/>
        </w:rPr>
        <w:t>Kosten binnenhuis inrichting (vb. vloerbedekking, sanitair ed)</w:t>
      </w:r>
    </w:p>
    <w:p w:rsidR="000918DA" w:rsidRDefault="000918DA" w:rsidP="000918DA">
      <w:pPr>
        <w:pStyle w:val="Lijstalinea"/>
        <w:numPr>
          <w:ilvl w:val="0"/>
          <w:numId w:val="19"/>
        </w:numPr>
        <w:spacing w:after="0" w:line="240" w:lineRule="auto"/>
        <w:ind w:hanging="87"/>
        <w:rPr>
          <w:rFonts w:ascii="Arial" w:eastAsia="Times New Roman" w:hAnsi="Arial" w:cs="Arial"/>
          <w:szCs w:val="20"/>
          <w:lang w:eastAsia="nl-BE"/>
        </w:rPr>
      </w:pPr>
      <w:r>
        <w:rPr>
          <w:rFonts w:ascii="Arial" w:eastAsia="Times New Roman" w:hAnsi="Arial" w:cs="Arial"/>
          <w:szCs w:val="20"/>
          <w:lang w:eastAsia="nl-BE"/>
        </w:rPr>
        <w:t>Aankoop meubilair</w:t>
      </w:r>
    </w:p>
    <w:p w:rsidR="000918DA" w:rsidRDefault="000918DA" w:rsidP="000918DA">
      <w:pPr>
        <w:pStyle w:val="Lijstalinea"/>
        <w:numPr>
          <w:ilvl w:val="0"/>
          <w:numId w:val="19"/>
        </w:numPr>
        <w:spacing w:after="0" w:line="240" w:lineRule="auto"/>
        <w:ind w:hanging="87"/>
        <w:rPr>
          <w:rFonts w:ascii="Arial" w:eastAsia="Times New Roman" w:hAnsi="Arial" w:cs="Arial"/>
          <w:szCs w:val="20"/>
          <w:lang w:eastAsia="nl-BE"/>
        </w:rPr>
      </w:pPr>
      <w:r>
        <w:rPr>
          <w:rFonts w:ascii="Arial" w:eastAsia="Times New Roman" w:hAnsi="Arial" w:cs="Arial"/>
          <w:szCs w:val="20"/>
          <w:lang w:eastAsia="nl-BE"/>
        </w:rPr>
        <w:t>Aankoop speelgoed</w:t>
      </w:r>
    </w:p>
    <w:p w:rsidR="000369C3" w:rsidRDefault="000918DA" w:rsidP="007D5603">
      <w:pPr>
        <w:pStyle w:val="Lijstalinea"/>
        <w:numPr>
          <w:ilvl w:val="0"/>
          <w:numId w:val="19"/>
        </w:numPr>
        <w:spacing w:after="0" w:line="240" w:lineRule="auto"/>
        <w:ind w:hanging="87"/>
        <w:rPr>
          <w:rFonts w:ascii="Arial" w:eastAsia="Times New Roman" w:hAnsi="Arial" w:cs="Arial"/>
          <w:szCs w:val="20"/>
          <w:lang w:eastAsia="nl-BE"/>
        </w:rPr>
      </w:pPr>
      <w:r>
        <w:rPr>
          <w:rFonts w:ascii="Arial" w:eastAsia="Times New Roman" w:hAnsi="Arial" w:cs="Arial"/>
          <w:szCs w:val="20"/>
          <w:lang w:eastAsia="nl-BE"/>
        </w:rPr>
        <w:t xml:space="preserve">Kosten voor verplichte vormingen </w:t>
      </w:r>
    </w:p>
    <w:p w:rsidR="007D5603" w:rsidRPr="007D5603" w:rsidRDefault="007D5603" w:rsidP="007D5603">
      <w:pPr>
        <w:pStyle w:val="Lijstalinea"/>
        <w:spacing w:after="0" w:line="240" w:lineRule="auto"/>
        <w:ind w:left="1851"/>
        <w:rPr>
          <w:rFonts w:ascii="Arial" w:eastAsia="Times New Roman" w:hAnsi="Arial" w:cs="Arial"/>
          <w:szCs w:val="20"/>
          <w:lang w:eastAsia="nl-BE"/>
        </w:rPr>
      </w:pPr>
    </w:p>
    <w:p w:rsidR="00B8404D" w:rsidRPr="00CF44F5" w:rsidRDefault="00CF44F5" w:rsidP="00F72D9E">
      <w:pPr>
        <w:pStyle w:val="Lijstalinea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Verplichte bijlagen</w:t>
      </w:r>
    </w:p>
    <w:p w:rsidR="00CF44F5" w:rsidRPr="002C7192" w:rsidRDefault="00CF44F5" w:rsidP="00CF44F5">
      <w:pPr>
        <w:rPr>
          <w:szCs w:val="20"/>
        </w:rPr>
      </w:pPr>
      <w:r w:rsidRPr="002C7192">
        <w:rPr>
          <w:szCs w:val="20"/>
          <w:bdr w:val="single" w:sz="4" w:space="0" w:color="auto"/>
        </w:rPr>
        <w:t xml:space="preserve"> </w:t>
      </w:r>
      <w:r>
        <w:rPr>
          <w:szCs w:val="20"/>
          <w:bdr w:val="single" w:sz="4" w:space="0" w:color="auto"/>
        </w:rPr>
        <w:t xml:space="preserve">   </w:t>
      </w:r>
      <w:r>
        <w:rPr>
          <w:szCs w:val="20"/>
        </w:rPr>
        <w:t xml:space="preserve">  </w:t>
      </w:r>
      <w:r w:rsidRPr="002C7192">
        <w:rPr>
          <w:szCs w:val="20"/>
        </w:rPr>
        <w:t>Vergunning Kind en Gezin</w:t>
      </w:r>
    </w:p>
    <w:p w:rsidR="00CF44F5" w:rsidRDefault="00CF44F5" w:rsidP="00CF44F5">
      <w:pPr>
        <w:rPr>
          <w:szCs w:val="20"/>
        </w:rPr>
      </w:pPr>
      <w:r w:rsidRPr="002C7192">
        <w:rPr>
          <w:szCs w:val="20"/>
          <w:bdr w:val="single" w:sz="4" w:space="0" w:color="auto"/>
        </w:rPr>
        <w:t xml:space="preserve"> </w:t>
      </w:r>
      <w:r>
        <w:rPr>
          <w:szCs w:val="20"/>
          <w:bdr w:val="single" w:sz="4" w:space="0" w:color="auto"/>
        </w:rPr>
        <w:t xml:space="preserve">   </w:t>
      </w:r>
      <w:r>
        <w:rPr>
          <w:szCs w:val="20"/>
        </w:rPr>
        <w:t xml:space="preserve">  </w:t>
      </w:r>
      <w:r w:rsidRPr="002C7192">
        <w:rPr>
          <w:szCs w:val="20"/>
        </w:rPr>
        <w:t>Huishoudelijk reglement kinderopvang</w:t>
      </w:r>
    </w:p>
    <w:p w:rsidR="00CF44F5" w:rsidRDefault="00CF44F5" w:rsidP="00CF44F5">
      <w:pPr>
        <w:rPr>
          <w:szCs w:val="20"/>
        </w:rPr>
      </w:pPr>
      <w:r w:rsidRPr="002C7192">
        <w:rPr>
          <w:szCs w:val="20"/>
          <w:bdr w:val="single" w:sz="4" w:space="0" w:color="auto"/>
        </w:rPr>
        <w:t xml:space="preserve"> </w:t>
      </w:r>
      <w:r>
        <w:rPr>
          <w:szCs w:val="20"/>
          <w:bdr w:val="single" w:sz="4" w:space="0" w:color="auto"/>
        </w:rPr>
        <w:t xml:space="preserve">   </w:t>
      </w:r>
      <w:r>
        <w:rPr>
          <w:szCs w:val="20"/>
        </w:rPr>
        <w:t xml:space="preserve">  Engagementsverklaring deelname lokaal loket kinderopvang</w:t>
      </w:r>
    </w:p>
    <w:p w:rsidR="00CF44F5" w:rsidRDefault="00CF44F5" w:rsidP="00CF44F5">
      <w:pPr>
        <w:rPr>
          <w:szCs w:val="20"/>
        </w:rPr>
      </w:pPr>
      <w:r w:rsidRPr="002C7192">
        <w:rPr>
          <w:szCs w:val="20"/>
          <w:bdr w:val="single" w:sz="4" w:space="0" w:color="auto"/>
        </w:rPr>
        <w:t xml:space="preserve"> </w:t>
      </w:r>
      <w:r>
        <w:rPr>
          <w:szCs w:val="20"/>
          <w:bdr w:val="single" w:sz="4" w:space="0" w:color="auto"/>
        </w:rPr>
        <w:t xml:space="preserve">   </w:t>
      </w:r>
      <w:r>
        <w:rPr>
          <w:szCs w:val="20"/>
        </w:rPr>
        <w:t xml:space="preserve">  Kopie facturen van de </w:t>
      </w:r>
      <w:r w:rsidR="007D5603">
        <w:rPr>
          <w:szCs w:val="20"/>
        </w:rPr>
        <w:t>kosten</w:t>
      </w:r>
      <w:r>
        <w:rPr>
          <w:szCs w:val="20"/>
        </w:rPr>
        <w:t xml:space="preserve"> op naam van de kinderopvang</w:t>
      </w:r>
    </w:p>
    <w:p w:rsidR="00CF44F5" w:rsidRPr="002C7192" w:rsidRDefault="00CF44F5" w:rsidP="00CF44F5">
      <w:pPr>
        <w:rPr>
          <w:szCs w:val="20"/>
        </w:rPr>
      </w:pPr>
    </w:p>
    <w:p w:rsidR="00CF44F5" w:rsidRDefault="00CF44F5" w:rsidP="00CF44F5"/>
    <w:p w:rsidR="00CF44F5" w:rsidRDefault="00CF44F5" w:rsidP="00CF44F5">
      <w:pPr>
        <w:rPr>
          <w:szCs w:val="20"/>
        </w:rPr>
      </w:pPr>
      <w:r>
        <w:rPr>
          <w:szCs w:val="20"/>
        </w:rPr>
        <w:t>Kindero</w:t>
      </w:r>
      <w:r w:rsidRPr="00247741">
        <w:rPr>
          <w:szCs w:val="20"/>
        </w:rPr>
        <w:t>pvanginitiatief …………………………………………………………………</w:t>
      </w:r>
      <w:r>
        <w:rPr>
          <w:szCs w:val="20"/>
        </w:rPr>
        <w:t xml:space="preserve"> (naam opvang) verklaart het </w:t>
      </w:r>
      <w:r w:rsidRPr="00247741">
        <w:rPr>
          <w:szCs w:val="20"/>
        </w:rPr>
        <w:t xml:space="preserve">reglement betreffende het toekennen van subsidies </w:t>
      </w:r>
      <w:r w:rsidR="00F05907">
        <w:rPr>
          <w:szCs w:val="20"/>
        </w:rPr>
        <w:t>voor kinderopvang van baby’s en peuters</w:t>
      </w:r>
      <w:r>
        <w:rPr>
          <w:szCs w:val="20"/>
        </w:rPr>
        <w:t xml:space="preserve"> te kennen</w:t>
      </w:r>
      <w:r w:rsidR="00F05907">
        <w:rPr>
          <w:szCs w:val="20"/>
        </w:rPr>
        <w:t xml:space="preserve"> en na te leven</w:t>
      </w:r>
      <w:r>
        <w:rPr>
          <w:szCs w:val="20"/>
        </w:rPr>
        <w:t xml:space="preserve">. De aanvrager verklaart op eer dat het volledige aanvraagformulier eerlijk en correct is ingevuld. </w:t>
      </w:r>
    </w:p>
    <w:p w:rsidR="00CF44F5" w:rsidRDefault="00CF44F5" w:rsidP="00CF44F5">
      <w:pPr>
        <w:rPr>
          <w:szCs w:val="20"/>
        </w:rPr>
      </w:pPr>
    </w:p>
    <w:p w:rsidR="00247741" w:rsidRDefault="00247741" w:rsidP="00247741">
      <w:pPr>
        <w:rPr>
          <w:szCs w:val="20"/>
        </w:rPr>
      </w:pPr>
    </w:p>
    <w:p w:rsidR="00247741" w:rsidRDefault="00247741" w:rsidP="00247741">
      <w:pPr>
        <w:ind w:left="2832" w:hanging="2832"/>
        <w:rPr>
          <w:szCs w:val="20"/>
        </w:rPr>
      </w:pPr>
      <w:r>
        <w:rPr>
          <w:szCs w:val="20"/>
        </w:rPr>
        <w:t>Datum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Handtekening verantwoordelijke </w:t>
      </w:r>
      <w:r w:rsidR="00CF44F5">
        <w:rPr>
          <w:szCs w:val="20"/>
        </w:rPr>
        <w:t>kinder</w:t>
      </w:r>
      <w:r>
        <w:rPr>
          <w:szCs w:val="20"/>
        </w:rPr>
        <w:t>opvang</w:t>
      </w:r>
    </w:p>
    <w:p w:rsidR="00247741" w:rsidRDefault="00247741" w:rsidP="00247741">
      <w:pPr>
        <w:ind w:left="2832" w:hanging="2832"/>
        <w:rPr>
          <w:szCs w:val="20"/>
        </w:rPr>
      </w:pPr>
    </w:p>
    <w:p w:rsidR="00247741" w:rsidRPr="00247741" w:rsidRDefault="00247741" w:rsidP="00247741">
      <w:pPr>
        <w:rPr>
          <w:szCs w:val="20"/>
        </w:rPr>
      </w:pPr>
      <w:r>
        <w:rPr>
          <w:szCs w:val="20"/>
        </w:rPr>
        <w:t>.. / .. / ….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…………………………</w:t>
      </w:r>
    </w:p>
    <w:p w:rsidR="00247741" w:rsidRPr="00247741" w:rsidRDefault="00247741" w:rsidP="00247741">
      <w:pPr>
        <w:rPr>
          <w:szCs w:val="20"/>
        </w:rPr>
      </w:pPr>
    </w:p>
    <w:p w:rsidR="00F05907" w:rsidRDefault="00F05907" w:rsidP="00ED72EC">
      <w:pPr>
        <w:rPr>
          <w:rFonts w:ascii="Arial" w:eastAsia="Times New Roman" w:hAnsi="Arial" w:cs="Arial"/>
          <w:szCs w:val="20"/>
          <w:lang w:eastAsia="nl-BE"/>
        </w:rPr>
      </w:pPr>
    </w:p>
    <w:p w:rsidR="003B3523" w:rsidRDefault="00F05907" w:rsidP="00DA105D">
      <w:pPr>
        <w:rPr>
          <w:rFonts w:ascii="Arial" w:eastAsia="Times New Roman" w:hAnsi="Arial" w:cs="Arial"/>
          <w:szCs w:val="20"/>
          <w:lang w:eastAsia="nl-BE"/>
        </w:rPr>
      </w:pPr>
      <w:r>
        <w:rPr>
          <w:rFonts w:ascii="Arial" w:eastAsia="Times New Roman" w:hAnsi="Arial" w:cs="Arial"/>
          <w:szCs w:val="20"/>
          <w:lang w:eastAsia="nl-BE"/>
        </w:rPr>
        <w:t xml:space="preserve">De organisator moet de aanvraag </w:t>
      </w:r>
      <w:r w:rsidRPr="00F05907">
        <w:rPr>
          <w:rFonts w:ascii="Arial" w:eastAsia="Times New Roman" w:hAnsi="Arial" w:cs="Arial"/>
          <w:b/>
          <w:szCs w:val="20"/>
          <w:lang w:eastAsia="nl-BE"/>
        </w:rPr>
        <w:t>indienen ten laatste 6 maanden</w:t>
      </w:r>
      <w:r>
        <w:rPr>
          <w:rFonts w:ascii="Arial" w:eastAsia="Times New Roman" w:hAnsi="Arial" w:cs="Arial"/>
          <w:szCs w:val="20"/>
          <w:lang w:eastAsia="nl-BE"/>
        </w:rPr>
        <w:t xml:space="preserve"> na het toekennen van de nieuw vergunde plaatsen (brief Agentschap Opgroeien telt als datum)</w:t>
      </w:r>
      <w:r>
        <w:rPr>
          <w:rFonts w:ascii="Arial" w:eastAsia="Times New Roman" w:hAnsi="Arial" w:cs="Arial"/>
          <w:szCs w:val="20"/>
          <w:lang w:eastAsia="nl-BE"/>
        </w:rPr>
        <w:t xml:space="preserve"> tav:</w:t>
      </w:r>
    </w:p>
    <w:p w:rsidR="00F05907" w:rsidRPr="00F05907" w:rsidRDefault="00F05907" w:rsidP="00DA105D">
      <w:pPr>
        <w:rPr>
          <w:rFonts w:ascii="Arial" w:eastAsia="Times New Roman" w:hAnsi="Arial" w:cs="Arial"/>
          <w:szCs w:val="20"/>
          <w:lang w:eastAsia="nl-BE"/>
        </w:rPr>
      </w:pPr>
    </w:p>
    <w:p w:rsidR="003B3523" w:rsidRDefault="003B3523" w:rsidP="003B3523">
      <w:pPr>
        <w:jc w:val="both"/>
      </w:pPr>
      <w:r>
        <w:t>Stadsbestuur Halle</w:t>
      </w:r>
    </w:p>
    <w:p w:rsidR="003B3523" w:rsidRDefault="00F05907" w:rsidP="003B3523">
      <w:pPr>
        <w:jc w:val="both"/>
      </w:pPr>
      <w:r>
        <w:t>Cluster Jeugd en Onderwijs</w:t>
      </w:r>
    </w:p>
    <w:p w:rsidR="003B3523" w:rsidRDefault="00F05907" w:rsidP="003B3523">
      <w:pPr>
        <w:jc w:val="both"/>
      </w:pPr>
      <w:r>
        <w:t>Leide 3</w:t>
      </w:r>
    </w:p>
    <w:p w:rsidR="003B3523" w:rsidRDefault="003B3523" w:rsidP="003B3523">
      <w:pPr>
        <w:jc w:val="both"/>
      </w:pPr>
      <w:r>
        <w:t>1500 Halle</w:t>
      </w:r>
    </w:p>
    <w:p w:rsidR="003B3523" w:rsidRDefault="00F05907" w:rsidP="003B3523">
      <w:pPr>
        <w:jc w:val="both"/>
      </w:pPr>
      <w:hyperlink r:id="rId7" w:history="1">
        <w:r w:rsidRPr="001F393C">
          <w:rPr>
            <w:rStyle w:val="Hyperlink"/>
          </w:rPr>
          <w:t>jong@halle.be</w:t>
        </w:r>
      </w:hyperlink>
    </w:p>
    <w:sectPr w:rsidR="003B3523" w:rsidSect="00957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B6" w:rsidRDefault="002126B6" w:rsidP="004052E0">
      <w:pPr>
        <w:spacing w:after="0" w:line="240" w:lineRule="auto"/>
      </w:pPr>
      <w:r>
        <w:separator/>
      </w:r>
    </w:p>
  </w:endnote>
  <w:endnote w:type="continuationSeparator" w:id="0">
    <w:p w:rsidR="002126B6" w:rsidRDefault="002126B6" w:rsidP="0040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7505"/>
      <w:docPartObj>
        <w:docPartGallery w:val="Page Numbers (Bottom of Page)"/>
        <w:docPartUnique/>
      </w:docPartObj>
    </w:sdtPr>
    <w:sdtEndPr/>
    <w:sdtContent>
      <w:p w:rsidR="002126B6" w:rsidRDefault="00813F08">
        <w:pPr>
          <w:pStyle w:val="Voettekst"/>
        </w:pPr>
        <w:r>
          <w:rPr>
            <w:lang w:val="nl-NL"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49" inset=",0,,0">
                <w:txbxContent>
                  <w:p w:rsidR="002126B6" w:rsidRDefault="002126B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  <w:lang w:val="nl-NL"/>
                      </w:rPr>
                    </w:pPr>
                    <w:r>
                      <w:rPr>
                        <w:lang w:val="nl-NL"/>
                      </w:rPr>
                      <w:fldChar w:fldCharType="begin"/>
                    </w:r>
                    <w:r>
                      <w:rPr>
                        <w:lang w:val="nl-NL"/>
                      </w:rPr>
                      <w:instrText xml:space="preserve"> PAGE   \* MERGEFORMAT </w:instrText>
                    </w:r>
                    <w:r>
                      <w:rPr>
                        <w:lang w:val="nl-NL"/>
                      </w:rPr>
                      <w:fldChar w:fldCharType="separate"/>
                    </w:r>
                    <w:r w:rsidR="00813F08" w:rsidRPr="00813F08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B6" w:rsidRDefault="002126B6" w:rsidP="004052E0">
      <w:pPr>
        <w:spacing w:after="0" w:line="240" w:lineRule="auto"/>
      </w:pPr>
      <w:r>
        <w:separator/>
      </w:r>
    </w:p>
  </w:footnote>
  <w:footnote w:type="continuationSeparator" w:id="0">
    <w:p w:rsidR="002126B6" w:rsidRDefault="002126B6" w:rsidP="0040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B6" w:rsidRDefault="002126B6">
    <w:pPr>
      <w:pStyle w:val="Koptekst"/>
    </w:pPr>
    <w:r w:rsidRPr="004052E0">
      <w:rPr>
        <w:noProof/>
        <w:lang w:eastAsia="nl-BE"/>
      </w:rPr>
      <w:drawing>
        <wp:inline distT="0" distB="0" distL="0" distR="0">
          <wp:extent cx="1285875" cy="578304"/>
          <wp:effectExtent l="19050" t="0" r="9525" b="0"/>
          <wp:docPr id="3" name="Afbeelding 2" descr="G:\1_Interne_Werking\1_1_Modellen_Formulieren\1_1_5_Logo\LOGO\LOGO\logo_hall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1_Interne_Werking\1_1_Modellen_Formulieren\1_1_5_Logo\LOGO\LOGO\logo_halle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612" cy="57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26B6" w:rsidRDefault="002126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E01"/>
    <w:multiLevelType w:val="hybridMultilevel"/>
    <w:tmpl w:val="4B3EF9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47860"/>
    <w:multiLevelType w:val="hybridMultilevel"/>
    <w:tmpl w:val="58EE0A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4CD"/>
    <w:multiLevelType w:val="hybridMultilevel"/>
    <w:tmpl w:val="87B223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42CE2"/>
    <w:multiLevelType w:val="hybridMultilevel"/>
    <w:tmpl w:val="459A7E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C36"/>
    <w:multiLevelType w:val="multilevel"/>
    <w:tmpl w:val="CE0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645BF1"/>
    <w:multiLevelType w:val="hybridMultilevel"/>
    <w:tmpl w:val="DEFABF14"/>
    <w:lvl w:ilvl="0" w:tplc="0813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6" w15:restartNumberingAfterBreak="0">
    <w:nsid w:val="467A7FF1"/>
    <w:multiLevelType w:val="hybridMultilevel"/>
    <w:tmpl w:val="F4AAE9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23124"/>
    <w:multiLevelType w:val="hybridMultilevel"/>
    <w:tmpl w:val="67D4C2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F3502"/>
    <w:multiLevelType w:val="hybridMultilevel"/>
    <w:tmpl w:val="8A8459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6ED2"/>
    <w:multiLevelType w:val="hybridMultilevel"/>
    <w:tmpl w:val="7B90A7C8"/>
    <w:lvl w:ilvl="0" w:tplc="14AC904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548D7E08"/>
    <w:multiLevelType w:val="hybridMultilevel"/>
    <w:tmpl w:val="A26458E4"/>
    <w:lvl w:ilvl="0" w:tplc="0813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553D490A"/>
    <w:multiLevelType w:val="hybridMultilevel"/>
    <w:tmpl w:val="A2985428"/>
    <w:lvl w:ilvl="0" w:tplc="8AB23E7C">
      <w:start w:val="1"/>
      <w:numFmt w:val="bullet"/>
      <w:lvlText w:val=""/>
      <w:lvlJc w:val="left"/>
      <w:pPr>
        <w:ind w:left="214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5AD20441"/>
    <w:multiLevelType w:val="hybridMultilevel"/>
    <w:tmpl w:val="B82AA9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7AC0"/>
    <w:multiLevelType w:val="hybridMultilevel"/>
    <w:tmpl w:val="EAC2A3DE"/>
    <w:lvl w:ilvl="0" w:tplc="14AC90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5806C7"/>
    <w:multiLevelType w:val="hybridMultilevel"/>
    <w:tmpl w:val="1AE4F0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D7399"/>
    <w:multiLevelType w:val="hybridMultilevel"/>
    <w:tmpl w:val="2C4A60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E0B64"/>
    <w:multiLevelType w:val="hybridMultilevel"/>
    <w:tmpl w:val="97A8A1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77D57"/>
    <w:multiLevelType w:val="hybridMultilevel"/>
    <w:tmpl w:val="6A128DDC"/>
    <w:lvl w:ilvl="0" w:tplc="14AC904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7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16"/>
  </w:num>
  <w:num w:numId="12">
    <w:abstractNumId w:val="11"/>
  </w:num>
  <w:num w:numId="13">
    <w:abstractNumId w:val="6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2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2E0"/>
    <w:rsid w:val="000369C3"/>
    <w:rsid w:val="000918DA"/>
    <w:rsid w:val="000A18D7"/>
    <w:rsid w:val="000B215A"/>
    <w:rsid w:val="000C2302"/>
    <w:rsid w:val="00127601"/>
    <w:rsid w:val="00177F06"/>
    <w:rsid w:val="001876F5"/>
    <w:rsid w:val="001B2679"/>
    <w:rsid w:val="002126B6"/>
    <w:rsid w:val="00247741"/>
    <w:rsid w:val="002E7729"/>
    <w:rsid w:val="0036313D"/>
    <w:rsid w:val="003B3523"/>
    <w:rsid w:val="004052E0"/>
    <w:rsid w:val="00472DD4"/>
    <w:rsid w:val="004A067C"/>
    <w:rsid w:val="00610164"/>
    <w:rsid w:val="007D5603"/>
    <w:rsid w:val="007D56FD"/>
    <w:rsid w:val="007F048B"/>
    <w:rsid w:val="00812D84"/>
    <w:rsid w:val="00813F08"/>
    <w:rsid w:val="00853EF1"/>
    <w:rsid w:val="00893C8F"/>
    <w:rsid w:val="00945377"/>
    <w:rsid w:val="00957904"/>
    <w:rsid w:val="009E713E"/>
    <w:rsid w:val="00A1251A"/>
    <w:rsid w:val="00A132F6"/>
    <w:rsid w:val="00A209B4"/>
    <w:rsid w:val="00B8404D"/>
    <w:rsid w:val="00B91B99"/>
    <w:rsid w:val="00C03CF3"/>
    <w:rsid w:val="00C10885"/>
    <w:rsid w:val="00C55E78"/>
    <w:rsid w:val="00C9600C"/>
    <w:rsid w:val="00CB0E5F"/>
    <w:rsid w:val="00CF1D20"/>
    <w:rsid w:val="00CF44F5"/>
    <w:rsid w:val="00CF704C"/>
    <w:rsid w:val="00D6275B"/>
    <w:rsid w:val="00DA105D"/>
    <w:rsid w:val="00E05781"/>
    <w:rsid w:val="00E6344F"/>
    <w:rsid w:val="00ED72EC"/>
    <w:rsid w:val="00F05907"/>
    <w:rsid w:val="00F06593"/>
    <w:rsid w:val="00F11FD8"/>
    <w:rsid w:val="00F223B0"/>
    <w:rsid w:val="00F34548"/>
    <w:rsid w:val="00F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EAF781"/>
  <w15:docId w15:val="{35B79914-8D2E-4B1A-9809-D57A5BE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Basistekst"/>
    <w:qFormat/>
    <w:rsid w:val="004052E0"/>
    <w:pPr>
      <w:contextualSpacing/>
    </w:pPr>
    <w:rPr>
      <w:sz w:val="20"/>
    </w:rPr>
  </w:style>
  <w:style w:type="paragraph" w:styleId="Kop1">
    <w:name w:val="heading 1"/>
    <w:aliases w:val="Hoofdtitel"/>
    <w:basedOn w:val="Standaard"/>
    <w:next w:val="Standaard"/>
    <w:link w:val="Kop1Char"/>
    <w:uiPriority w:val="9"/>
    <w:qFormat/>
    <w:rsid w:val="00E05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7CC0"/>
      <w:sz w:val="26"/>
      <w:szCs w:val="28"/>
    </w:rPr>
  </w:style>
  <w:style w:type="paragraph" w:styleId="Kop2">
    <w:name w:val="heading 2"/>
    <w:aliases w:val="Subtitel 1"/>
    <w:basedOn w:val="Standaard"/>
    <w:next w:val="Standaard"/>
    <w:link w:val="Kop2Char"/>
    <w:uiPriority w:val="9"/>
    <w:unhideWhenUsed/>
    <w:qFormat/>
    <w:rsid w:val="00E05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C5F2"/>
      <w:sz w:val="24"/>
      <w:szCs w:val="26"/>
    </w:rPr>
  </w:style>
  <w:style w:type="paragraph" w:styleId="Kop3">
    <w:name w:val="heading 3"/>
    <w:aliases w:val="Subtitel 2"/>
    <w:basedOn w:val="Standaard"/>
    <w:next w:val="Standaard"/>
    <w:link w:val="Kop3Char"/>
    <w:uiPriority w:val="9"/>
    <w:unhideWhenUsed/>
    <w:qFormat/>
    <w:rsid w:val="00E057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aliases w:val="Subtitel 3"/>
    <w:basedOn w:val="Standaard"/>
    <w:next w:val="Standaard"/>
    <w:link w:val="Kop4Char"/>
    <w:uiPriority w:val="9"/>
    <w:unhideWhenUsed/>
    <w:qFormat/>
    <w:rsid w:val="00E05781"/>
    <w:pPr>
      <w:keepNext/>
      <w:keepLines/>
      <w:spacing w:before="200" w:after="0"/>
      <w:outlineLvl w:val="3"/>
    </w:pPr>
    <w:rPr>
      <w:rFonts w:ascii="Arial" w:eastAsiaTheme="majorEastAsia" w:hAnsi="Arial" w:cstheme="majorBidi"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titel Char"/>
    <w:basedOn w:val="Standaardalinea-lettertype"/>
    <w:link w:val="Kop1"/>
    <w:uiPriority w:val="9"/>
    <w:rsid w:val="00E05781"/>
    <w:rPr>
      <w:rFonts w:asciiTheme="majorHAnsi" w:eastAsiaTheme="majorEastAsia" w:hAnsiTheme="majorHAnsi" w:cstheme="majorBidi"/>
      <w:b/>
      <w:bCs/>
      <w:color w:val="1F7CC0"/>
      <w:sz w:val="26"/>
      <w:szCs w:val="28"/>
    </w:rPr>
  </w:style>
  <w:style w:type="character" w:customStyle="1" w:styleId="Kop2Char">
    <w:name w:val="Kop 2 Char"/>
    <w:aliases w:val="Subtitel 1 Char"/>
    <w:basedOn w:val="Standaardalinea-lettertype"/>
    <w:link w:val="Kop2"/>
    <w:uiPriority w:val="9"/>
    <w:rsid w:val="00E05781"/>
    <w:rPr>
      <w:rFonts w:asciiTheme="majorHAnsi" w:eastAsiaTheme="majorEastAsia" w:hAnsiTheme="majorHAnsi" w:cstheme="majorBidi"/>
      <w:b/>
      <w:bCs/>
      <w:color w:val="5BC5F2"/>
      <w:sz w:val="24"/>
      <w:szCs w:val="26"/>
    </w:rPr>
  </w:style>
  <w:style w:type="character" w:customStyle="1" w:styleId="Kop3Char">
    <w:name w:val="Kop 3 Char"/>
    <w:aliases w:val="Subtitel 2 Char"/>
    <w:basedOn w:val="Standaardalinea-lettertype"/>
    <w:link w:val="Kop3"/>
    <w:uiPriority w:val="9"/>
    <w:rsid w:val="00E05781"/>
    <w:rPr>
      <w:rFonts w:asciiTheme="majorHAnsi" w:eastAsiaTheme="majorEastAsia" w:hAnsiTheme="majorHAnsi" w:cstheme="majorBidi"/>
      <w:b/>
      <w:bCs/>
      <w:sz w:val="20"/>
    </w:rPr>
  </w:style>
  <w:style w:type="character" w:customStyle="1" w:styleId="Kop4Char">
    <w:name w:val="Kop 4 Char"/>
    <w:aliases w:val="Subtitel 3 Char"/>
    <w:basedOn w:val="Standaardalinea-lettertype"/>
    <w:link w:val="Kop4"/>
    <w:uiPriority w:val="9"/>
    <w:rsid w:val="00E05781"/>
    <w:rPr>
      <w:rFonts w:ascii="Arial" w:eastAsiaTheme="majorEastAsia" w:hAnsi="Arial" w:cstheme="majorBidi"/>
      <w:bCs/>
      <w:iCs/>
      <w:sz w:val="2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0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2E0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0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2E0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2E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0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052E0"/>
    <w:pPr>
      <w:ind w:left="720"/>
    </w:pPr>
  </w:style>
  <w:style w:type="character" w:styleId="Hyperlink">
    <w:name w:val="Hyperlink"/>
    <w:basedOn w:val="Standaardalinea-lettertype"/>
    <w:uiPriority w:val="99"/>
    <w:unhideWhenUsed/>
    <w:rsid w:val="003B3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g@hall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Halle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Gaëlle Saelens</cp:lastModifiedBy>
  <cp:revision>12</cp:revision>
  <cp:lastPrinted>2015-09-04T13:15:00Z</cp:lastPrinted>
  <dcterms:created xsi:type="dcterms:W3CDTF">2015-09-04T11:47:00Z</dcterms:created>
  <dcterms:modified xsi:type="dcterms:W3CDTF">2020-09-14T09:53:00Z</dcterms:modified>
</cp:coreProperties>
</file>